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B6C" w:rsidRPr="004A3B6C" w:rsidRDefault="004A3B6C" w:rsidP="00E51F8F">
      <w:pPr>
        <w:spacing w:after="0" w:line="480" w:lineRule="auto"/>
        <w:jc w:val="center"/>
        <w:rPr>
          <w:rFonts w:ascii="Times New Roman" w:hAnsi="Times New Roman" w:cs="Times New Roman"/>
          <w:sz w:val="24"/>
          <w:szCs w:val="24"/>
        </w:rPr>
      </w:pPr>
      <w:r w:rsidRPr="004A3B6C">
        <w:rPr>
          <w:rFonts w:ascii="Times New Roman" w:hAnsi="Times New Roman" w:cs="Times New Roman"/>
          <w:sz w:val="24"/>
          <w:szCs w:val="24"/>
        </w:rPr>
        <w:t>Concept of Ethno sexuality and Power</w:t>
      </w:r>
    </w:p>
    <w:p w:rsidR="004A3B6C" w:rsidRPr="004A3B6C" w:rsidRDefault="004A3B6C" w:rsidP="00E51F8F">
      <w:pPr>
        <w:spacing w:after="0" w:line="480" w:lineRule="auto"/>
        <w:jc w:val="center"/>
        <w:rPr>
          <w:rFonts w:ascii="Times New Roman" w:hAnsi="Times New Roman" w:cs="Times New Roman"/>
          <w:sz w:val="24"/>
          <w:szCs w:val="24"/>
        </w:rPr>
      </w:pPr>
      <w:r w:rsidRPr="004A3B6C">
        <w:rPr>
          <w:rFonts w:ascii="Times New Roman" w:hAnsi="Times New Roman" w:cs="Times New Roman"/>
          <w:sz w:val="24"/>
          <w:szCs w:val="24"/>
        </w:rPr>
        <w:t>Name</w:t>
      </w:r>
    </w:p>
    <w:p w:rsidR="004A3B6C" w:rsidRPr="004A3B6C" w:rsidRDefault="004A3B6C" w:rsidP="00E51F8F">
      <w:pPr>
        <w:spacing w:after="0" w:line="480" w:lineRule="auto"/>
        <w:jc w:val="center"/>
        <w:rPr>
          <w:rFonts w:ascii="Times New Roman" w:hAnsi="Times New Roman" w:cs="Times New Roman"/>
          <w:sz w:val="24"/>
          <w:szCs w:val="24"/>
        </w:rPr>
      </w:pPr>
      <w:r w:rsidRPr="004A3B6C">
        <w:rPr>
          <w:rFonts w:ascii="Times New Roman" w:hAnsi="Times New Roman" w:cs="Times New Roman"/>
          <w:sz w:val="24"/>
          <w:szCs w:val="24"/>
        </w:rPr>
        <w:t>Date</w:t>
      </w:r>
    </w:p>
    <w:p w:rsidR="004A3B6C" w:rsidRPr="004A3B6C" w:rsidRDefault="004A3B6C" w:rsidP="00E51F8F">
      <w:pPr>
        <w:spacing w:after="0" w:line="480" w:lineRule="auto"/>
        <w:jc w:val="center"/>
        <w:rPr>
          <w:rFonts w:ascii="Times New Roman" w:hAnsi="Times New Roman" w:cs="Times New Roman"/>
          <w:sz w:val="24"/>
          <w:szCs w:val="24"/>
        </w:rPr>
      </w:pPr>
      <w:r w:rsidRPr="004A3B6C">
        <w:rPr>
          <w:rFonts w:ascii="Times New Roman" w:hAnsi="Times New Roman" w:cs="Times New Roman"/>
          <w:sz w:val="24"/>
          <w:szCs w:val="24"/>
        </w:rPr>
        <w:t>Institutional Affiliation</w:t>
      </w:r>
      <w:bookmarkStart w:id="0" w:name="_GoBack"/>
      <w:bookmarkEnd w:id="0"/>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ind w:firstLine="720"/>
        <w:rPr>
          <w:rFonts w:ascii="Times New Roman" w:hAnsi="Times New Roman" w:cs="Times New Roman"/>
          <w:sz w:val="24"/>
          <w:szCs w:val="24"/>
        </w:rPr>
      </w:pPr>
      <w:r w:rsidRPr="004A3B6C">
        <w:rPr>
          <w:rFonts w:ascii="Times New Roman" w:hAnsi="Times New Roman" w:cs="Times New Roman"/>
          <w:sz w:val="24"/>
          <w:szCs w:val="24"/>
        </w:rPr>
        <w:t xml:space="preserve">The model of ethnic-sexuality was developed and constructed by Nagel Joanne who explained several matters of sexuality and power. David, 2015)  She told materials that built our racial, ethnic and national identities ad these include; culture, color, religion, country of origin and language. This model adds further that sexuality and ethnicity come together to strengthen morality, belonging and desirability. On the other hand sex help how to construct relationship among races, ethnicities, and nationalities that </w:t>
      </w:r>
      <w:proofErr w:type="gramStart"/>
      <w:r w:rsidRPr="004A3B6C">
        <w:rPr>
          <w:rFonts w:ascii="Times New Roman" w:hAnsi="Times New Roman" w:cs="Times New Roman"/>
          <w:sz w:val="24"/>
          <w:szCs w:val="24"/>
        </w:rPr>
        <w:t>exist</w:t>
      </w:r>
      <w:proofErr w:type="gramEnd"/>
      <w:r w:rsidRPr="004A3B6C">
        <w:rPr>
          <w:rFonts w:ascii="Times New Roman" w:hAnsi="Times New Roman" w:cs="Times New Roman"/>
          <w:sz w:val="24"/>
          <w:szCs w:val="24"/>
        </w:rPr>
        <w:t xml:space="preserve"> all these are use defense of racism and segregation. </w:t>
      </w:r>
    </w:p>
    <w:p w:rsidR="004A3B6C" w:rsidRPr="004A3B6C" w:rsidRDefault="004A3B6C" w:rsidP="004A3B6C">
      <w:pPr>
        <w:spacing w:after="0" w:line="480" w:lineRule="auto"/>
        <w:ind w:firstLine="720"/>
        <w:rPr>
          <w:rFonts w:ascii="Times New Roman" w:hAnsi="Times New Roman" w:cs="Times New Roman"/>
          <w:sz w:val="24"/>
          <w:szCs w:val="24"/>
        </w:rPr>
      </w:pPr>
      <w:r w:rsidRPr="004A3B6C">
        <w:rPr>
          <w:rFonts w:ascii="Times New Roman" w:hAnsi="Times New Roman" w:cs="Times New Roman"/>
          <w:sz w:val="24"/>
          <w:szCs w:val="24"/>
        </w:rPr>
        <w:t>The concept of ethnic-sexuality is used to defend and dismiss rape allegations during a time of war against women. In most cases, men compose the most significant percentage of immigrants; therefore during war times, there is the use of inferiority and ethnicity to defile women sexually which is an impurity. (</w:t>
      </w:r>
      <w:proofErr w:type="spellStart"/>
      <w:r w:rsidRPr="004A3B6C">
        <w:rPr>
          <w:rFonts w:ascii="Times New Roman" w:hAnsi="Times New Roman" w:cs="Times New Roman"/>
          <w:sz w:val="24"/>
          <w:szCs w:val="24"/>
        </w:rPr>
        <w:t>Močnik</w:t>
      </w:r>
      <w:proofErr w:type="spellEnd"/>
      <w:r w:rsidRPr="004A3B6C">
        <w:rPr>
          <w:rFonts w:ascii="Times New Roman" w:hAnsi="Times New Roman" w:cs="Times New Roman"/>
          <w:sz w:val="24"/>
          <w:szCs w:val="24"/>
        </w:rPr>
        <w:t xml:space="preserve">, 2017)  Besides, racism is also used as a weapon to defend rape cases and as a way of prejudice against others. Racism has brought danger to the purity and safety of white women caused by nonwhite men who take advantage of racism against them and occurs even though white men in America have enacted legal actions against sexual violence of women despite their race. On the other hand, sexuality has an adverse outcome on national identities; for example, heterosexuality presumes of a nation at the same time racism and prejudice is against in defense of rape. Gender in terms of masculinity and femininity play a part in defense of rape cases. </w:t>
      </w:r>
    </w:p>
    <w:p w:rsidR="004A3B6C" w:rsidRPr="004A3B6C" w:rsidRDefault="004A3B6C" w:rsidP="004A3B6C">
      <w:pPr>
        <w:spacing w:after="0" w:line="480" w:lineRule="auto"/>
        <w:ind w:firstLine="720"/>
        <w:rPr>
          <w:rFonts w:ascii="Times New Roman" w:hAnsi="Times New Roman" w:cs="Times New Roman"/>
          <w:sz w:val="24"/>
          <w:szCs w:val="24"/>
        </w:rPr>
      </w:pPr>
      <w:r w:rsidRPr="004A3B6C">
        <w:rPr>
          <w:rFonts w:ascii="Times New Roman" w:hAnsi="Times New Roman" w:cs="Times New Roman"/>
          <w:sz w:val="24"/>
          <w:szCs w:val="24"/>
        </w:rPr>
        <w:t>There is a positive relationship between these factors, race, and gender and national identity in that both of them play in defense of and the judicial dismissal of legal cases on rape. (Solomon, 2017)  According to the literature, white America women are endangered in terms of their safety and purity as they face the menace of abuse by the black America men with their gender just being female and national identities justify the impurity of rape against them. Some of the factors making women vulnerable to include, being a female, having experienced sexual abuse in the past and having special needs such as physical handicap. Others include family factors such as drug use.</w:t>
      </w:r>
    </w:p>
    <w:p w:rsidR="004A3B6C" w:rsidRPr="004A3B6C" w:rsidRDefault="004A3B6C" w:rsidP="004A3B6C">
      <w:pPr>
        <w:spacing w:after="0" w:line="480" w:lineRule="auto"/>
        <w:rPr>
          <w:rFonts w:ascii="Times New Roman" w:hAnsi="Times New Roman" w:cs="Times New Roman"/>
          <w:sz w:val="24"/>
          <w:szCs w:val="24"/>
        </w:rPr>
      </w:pPr>
      <w:r w:rsidRPr="004A3B6C">
        <w:rPr>
          <w:rFonts w:ascii="Times New Roman" w:hAnsi="Times New Roman" w:cs="Times New Roman"/>
          <w:sz w:val="24"/>
          <w:szCs w:val="24"/>
        </w:rPr>
        <w:t> </w:t>
      </w: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rPr>
          <w:rFonts w:ascii="Times New Roman" w:hAnsi="Times New Roman" w:cs="Times New Roman"/>
          <w:sz w:val="24"/>
          <w:szCs w:val="24"/>
        </w:rPr>
      </w:pPr>
      <w:r w:rsidRPr="004A3B6C">
        <w:rPr>
          <w:rFonts w:ascii="Times New Roman" w:hAnsi="Times New Roman" w:cs="Times New Roman"/>
          <w:sz w:val="24"/>
          <w:szCs w:val="24"/>
        </w:rPr>
        <w:t xml:space="preserve">References </w:t>
      </w:r>
    </w:p>
    <w:p w:rsidR="004A3B6C" w:rsidRPr="004A3B6C" w:rsidRDefault="004A3B6C" w:rsidP="004A3B6C">
      <w:pPr>
        <w:spacing w:after="0" w:line="480" w:lineRule="auto"/>
        <w:rPr>
          <w:rFonts w:ascii="Times New Roman" w:hAnsi="Times New Roman" w:cs="Times New Roman"/>
          <w:sz w:val="24"/>
          <w:szCs w:val="24"/>
        </w:rPr>
      </w:pPr>
    </w:p>
    <w:p w:rsidR="004A3B6C" w:rsidRPr="004A3B6C" w:rsidRDefault="004A3B6C" w:rsidP="004A3B6C">
      <w:pPr>
        <w:spacing w:after="0" w:line="480" w:lineRule="auto"/>
        <w:ind w:left="720" w:hanging="720"/>
        <w:rPr>
          <w:rFonts w:ascii="Times New Roman" w:hAnsi="Times New Roman" w:cs="Times New Roman"/>
          <w:sz w:val="24"/>
          <w:szCs w:val="24"/>
        </w:rPr>
      </w:pPr>
      <w:r w:rsidRPr="004A3B6C">
        <w:rPr>
          <w:rFonts w:ascii="Times New Roman" w:hAnsi="Times New Roman" w:cs="Times New Roman"/>
          <w:sz w:val="24"/>
          <w:szCs w:val="24"/>
        </w:rPr>
        <w:t xml:space="preserve">David, E. (2015). The Sexual Fields of Empire: On the </w:t>
      </w:r>
      <w:proofErr w:type="spellStart"/>
      <w:r w:rsidRPr="004A3B6C">
        <w:rPr>
          <w:rFonts w:ascii="Times New Roman" w:hAnsi="Times New Roman" w:cs="Times New Roman"/>
          <w:sz w:val="24"/>
          <w:szCs w:val="24"/>
        </w:rPr>
        <w:t>Ethnosexual</w:t>
      </w:r>
      <w:proofErr w:type="spellEnd"/>
      <w:r w:rsidRPr="004A3B6C">
        <w:rPr>
          <w:rFonts w:ascii="Times New Roman" w:hAnsi="Times New Roman" w:cs="Times New Roman"/>
          <w:sz w:val="24"/>
          <w:szCs w:val="24"/>
        </w:rPr>
        <w:t xml:space="preserve"> Frontiers of Global Outsourcing. Radical History Review, 2015(123), 115-143.</w:t>
      </w:r>
    </w:p>
    <w:p w:rsidR="004A3B6C" w:rsidRPr="004A3B6C" w:rsidRDefault="004A3B6C" w:rsidP="004A3B6C">
      <w:pPr>
        <w:spacing w:after="0" w:line="480" w:lineRule="auto"/>
        <w:ind w:left="720" w:hanging="720"/>
        <w:rPr>
          <w:rFonts w:ascii="Times New Roman" w:hAnsi="Times New Roman" w:cs="Times New Roman"/>
          <w:sz w:val="24"/>
          <w:szCs w:val="24"/>
        </w:rPr>
      </w:pPr>
      <w:r w:rsidRPr="004A3B6C">
        <w:rPr>
          <w:rFonts w:ascii="Times New Roman" w:hAnsi="Times New Roman" w:cs="Times New Roman"/>
          <w:sz w:val="24"/>
          <w:szCs w:val="24"/>
        </w:rPr>
        <w:t xml:space="preserve"> </w:t>
      </w:r>
      <w:proofErr w:type="spellStart"/>
      <w:r w:rsidRPr="004A3B6C">
        <w:rPr>
          <w:rFonts w:ascii="Times New Roman" w:hAnsi="Times New Roman" w:cs="Times New Roman"/>
          <w:sz w:val="24"/>
          <w:szCs w:val="24"/>
        </w:rPr>
        <w:t>Močnik</w:t>
      </w:r>
      <w:proofErr w:type="spellEnd"/>
      <w:r w:rsidRPr="004A3B6C">
        <w:rPr>
          <w:rFonts w:ascii="Times New Roman" w:hAnsi="Times New Roman" w:cs="Times New Roman"/>
          <w:sz w:val="24"/>
          <w:szCs w:val="24"/>
        </w:rPr>
        <w:t xml:space="preserve">, N. (2017). Sexuality </w:t>
      </w:r>
      <w:proofErr w:type="gramStart"/>
      <w:r w:rsidRPr="004A3B6C">
        <w:rPr>
          <w:rFonts w:ascii="Times New Roman" w:hAnsi="Times New Roman" w:cs="Times New Roman"/>
          <w:sz w:val="24"/>
          <w:szCs w:val="24"/>
        </w:rPr>
        <w:t>After</w:t>
      </w:r>
      <w:proofErr w:type="gramEnd"/>
      <w:r w:rsidRPr="004A3B6C">
        <w:rPr>
          <w:rFonts w:ascii="Times New Roman" w:hAnsi="Times New Roman" w:cs="Times New Roman"/>
          <w:sz w:val="24"/>
          <w:szCs w:val="24"/>
        </w:rPr>
        <w:t xml:space="preserve"> War Rape: From Narrative to Embodied Research. </w:t>
      </w:r>
      <w:proofErr w:type="spellStart"/>
      <w:proofErr w:type="gramStart"/>
      <w:r w:rsidRPr="004A3B6C">
        <w:rPr>
          <w:rFonts w:ascii="Times New Roman" w:hAnsi="Times New Roman" w:cs="Times New Roman"/>
          <w:sz w:val="24"/>
          <w:szCs w:val="24"/>
        </w:rPr>
        <w:t>Routledge</w:t>
      </w:r>
      <w:proofErr w:type="spellEnd"/>
      <w:r w:rsidRPr="004A3B6C">
        <w:rPr>
          <w:rFonts w:ascii="Times New Roman" w:hAnsi="Times New Roman" w:cs="Times New Roman"/>
          <w:sz w:val="24"/>
          <w:szCs w:val="24"/>
        </w:rPr>
        <w:t>.</w:t>
      </w:r>
      <w:proofErr w:type="gramEnd"/>
    </w:p>
    <w:p w:rsidR="004A3B6C" w:rsidRPr="004A3B6C" w:rsidRDefault="004A3B6C" w:rsidP="004A3B6C">
      <w:pPr>
        <w:spacing w:after="0" w:line="480" w:lineRule="auto"/>
        <w:ind w:left="720" w:hanging="720"/>
        <w:rPr>
          <w:rFonts w:ascii="Times New Roman" w:hAnsi="Times New Roman" w:cs="Times New Roman"/>
          <w:sz w:val="24"/>
          <w:szCs w:val="24"/>
        </w:rPr>
      </w:pPr>
      <w:r w:rsidRPr="004A3B6C">
        <w:rPr>
          <w:rFonts w:ascii="Times New Roman" w:hAnsi="Times New Roman" w:cs="Times New Roman"/>
          <w:sz w:val="24"/>
          <w:szCs w:val="24"/>
        </w:rPr>
        <w:t xml:space="preserve">Solomon, R. (2017). </w:t>
      </w:r>
      <w:proofErr w:type="gramStart"/>
      <w:r w:rsidRPr="004A3B6C">
        <w:rPr>
          <w:rFonts w:ascii="Times New Roman" w:hAnsi="Times New Roman" w:cs="Times New Roman"/>
          <w:sz w:val="24"/>
          <w:szCs w:val="24"/>
        </w:rPr>
        <w:t>Sexual Practice and Fantasy in Colonial America and the Early Republic.</w:t>
      </w:r>
      <w:proofErr w:type="gramEnd"/>
      <w:r w:rsidRPr="004A3B6C">
        <w:rPr>
          <w:rFonts w:ascii="Times New Roman" w:hAnsi="Times New Roman" w:cs="Times New Roman"/>
          <w:sz w:val="24"/>
          <w:szCs w:val="24"/>
        </w:rPr>
        <w:t xml:space="preserve"> IU Journal of Undergraduate Research, 3(1), 24-35.</w:t>
      </w:r>
    </w:p>
    <w:p w:rsidR="004A3B6C" w:rsidRPr="004A3B6C" w:rsidRDefault="004A3B6C" w:rsidP="004A3B6C">
      <w:pPr>
        <w:spacing w:after="0" w:line="480" w:lineRule="auto"/>
        <w:rPr>
          <w:rFonts w:ascii="Times New Roman" w:hAnsi="Times New Roman" w:cs="Times New Roman"/>
          <w:sz w:val="24"/>
          <w:szCs w:val="24"/>
        </w:rPr>
      </w:pPr>
      <w:r w:rsidRPr="004A3B6C">
        <w:rPr>
          <w:rFonts w:ascii="Times New Roman" w:hAnsi="Times New Roman" w:cs="Times New Roman"/>
          <w:sz w:val="24"/>
          <w:szCs w:val="24"/>
        </w:rPr>
        <w:t> </w:t>
      </w:r>
    </w:p>
    <w:p w:rsidR="008168F6" w:rsidRPr="004A3B6C" w:rsidRDefault="008168F6" w:rsidP="004A3B6C">
      <w:pPr>
        <w:spacing w:after="0" w:line="480" w:lineRule="auto"/>
        <w:rPr>
          <w:rFonts w:ascii="Times New Roman" w:hAnsi="Times New Roman" w:cs="Times New Roman"/>
          <w:sz w:val="24"/>
          <w:szCs w:val="24"/>
        </w:rPr>
      </w:pPr>
    </w:p>
    <w:sectPr w:rsidR="008168F6" w:rsidRPr="004A3B6C" w:rsidSect="000066CB">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0D0" w:rsidRDefault="001700D0" w:rsidP="000066CB">
      <w:pPr>
        <w:spacing w:after="0" w:line="240" w:lineRule="auto"/>
      </w:pPr>
      <w:r>
        <w:separator/>
      </w:r>
    </w:p>
  </w:endnote>
  <w:endnote w:type="continuationSeparator" w:id="0">
    <w:p w:rsidR="001700D0" w:rsidRDefault="001700D0" w:rsidP="0000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0D0" w:rsidRDefault="001700D0" w:rsidP="000066CB">
      <w:pPr>
        <w:spacing w:after="0" w:line="240" w:lineRule="auto"/>
      </w:pPr>
      <w:r>
        <w:separator/>
      </w:r>
    </w:p>
  </w:footnote>
  <w:footnote w:type="continuationSeparator" w:id="0">
    <w:p w:rsidR="001700D0" w:rsidRDefault="001700D0" w:rsidP="000066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765435"/>
      <w:docPartObj>
        <w:docPartGallery w:val="Page Numbers (Top of Page)"/>
        <w:docPartUnique/>
      </w:docPartObj>
    </w:sdtPr>
    <w:sdtEndPr>
      <w:rPr>
        <w:rFonts w:ascii="Times New Roman" w:hAnsi="Times New Roman" w:cs="Times New Roman"/>
        <w:noProof/>
      </w:rPr>
    </w:sdtEndPr>
    <w:sdtContent>
      <w:p w:rsidR="000066CB" w:rsidRPr="000066CB" w:rsidRDefault="004C43F3">
        <w:pPr>
          <w:pStyle w:val="Header"/>
          <w:jc w:val="right"/>
          <w:rPr>
            <w:rFonts w:ascii="Times New Roman" w:hAnsi="Times New Roman" w:cs="Times New Roman"/>
          </w:rPr>
        </w:pPr>
        <w:r>
          <w:rPr>
            <w:rFonts w:ascii="Times New Roman" w:hAnsi="Times New Roman" w:cs="Times New Roman"/>
            <w:sz w:val="24"/>
            <w:szCs w:val="24"/>
          </w:rPr>
          <w:t xml:space="preserve">CONCEPT OF ETHNO-SEXUALITY AND POWER                                                                  </w:t>
        </w:r>
        <w:r w:rsidR="000066CB" w:rsidRPr="004C43F3">
          <w:rPr>
            <w:rFonts w:ascii="Times New Roman" w:hAnsi="Times New Roman" w:cs="Times New Roman"/>
            <w:sz w:val="24"/>
            <w:szCs w:val="24"/>
          </w:rPr>
          <w:fldChar w:fldCharType="begin"/>
        </w:r>
        <w:r w:rsidR="000066CB" w:rsidRPr="004C43F3">
          <w:rPr>
            <w:rFonts w:ascii="Times New Roman" w:hAnsi="Times New Roman" w:cs="Times New Roman"/>
            <w:sz w:val="24"/>
            <w:szCs w:val="24"/>
          </w:rPr>
          <w:instrText xml:space="preserve"> PAGE   \* MERGEFORMAT </w:instrText>
        </w:r>
        <w:r w:rsidR="000066CB" w:rsidRPr="004C43F3">
          <w:rPr>
            <w:rFonts w:ascii="Times New Roman" w:hAnsi="Times New Roman" w:cs="Times New Roman"/>
            <w:sz w:val="24"/>
            <w:szCs w:val="24"/>
          </w:rPr>
          <w:fldChar w:fldCharType="separate"/>
        </w:r>
        <w:r w:rsidR="00E51F8F">
          <w:rPr>
            <w:rFonts w:ascii="Times New Roman" w:hAnsi="Times New Roman" w:cs="Times New Roman"/>
            <w:noProof/>
            <w:sz w:val="24"/>
            <w:szCs w:val="24"/>
          </w:rPr>
          <w:t>4</w:t>
        </w:r>
        <w:r w:rsidR="000066CB" w:rsidRPr="004C43F3">
          <w:rPr>
            <w:rFonts w:ascii="Times New Roman" w:hAnsi="Times New Roman" w:cs="Times New Roman"/>
            <w:noProof/>
            <w:sz w:val="24"/>
            <w:szCs w:val="24"/>
          </w:rPr>
          <w:fldChar w:fldCharType="end"/>
        </w:r>
      </w:p>
    </w:sdtContent>
  </w:sdt>
  <w:p w:rsidR="000066CB" w:rsidRDefault="000066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6CB" w:rsidRPr="000066CB" w:rsidRDefault="000066CB">
    <w:pPr>
      <w:pStyle w:val="Header"/>
      <w:rPr>
        <w:rFonts w:ascii="Times New Roman" w:hAnsi="Times New Roman" w:cs="Times New Roman"/>
        <w:sz w:val="24"/>
        <w:szCs w:val="24"/>
      </w:rPr>
    </w:pPr>
    <w:r>
      <w:rPr>
        <w:rFonts w:ascii="Times New Roman" w:hAnsi="Times New Roman" w:cs="Times New Roman"/>
        <w:sz w:val="24"/>
        <w:szCs w:val="24"/>
      </w:rPr>
      <w:t>Running head: CONCEPT OF ETHOSEXUALITY AND POWER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6CB"/>
    <w:rsid w:val="000066CB"/>
    <w:rsid w:val="000535E3"/>
    <w:rsid w:val="001340C0"/>
    <w:rsid w:val="001700D0"/>
    <w:rsid w:val="002427B0"/>
    <w:rsid w:val="003235FF"/>
    <w:rsid w:val="004A3B6C"/>
    <w:rsid w:val="004A572C"/>
    <w:rsid w:val="004C43F3"/>
    <w:rsid w:val="004D0A64"/>
    <w:rsid w:val="004E1B38"/>
    <w:rsid w:val="00587697"/>
    <w:rsid w:val="0074449A"/>
    <w:rsid w:val="007854AF"/>
    <w:rsid w:val="008168F6"/>
    <w:rsid w:val="008D3C19"/>
    <w:rsid w:val="00990ECF"/>
    <w:rsid w:val="00993F05"/>
    <w:rsid w:val="00AA65DE"/>
    <w:rsid w:val="00C739F8"/>
    <w:rsid w:val="00CB36A9"/>
    <w:rsid w:val="00CD4353"/>
    <w:rsid w:val="00E51F8F"/>
    <w:rsid w:val="00FE7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6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6CB"/>
  </w:style>
  <w:style w:type="paragraph" w:styleId="Footer">
    <w:name w:val="footer"/>
    <w:basedOn w:val="Normal"/>
    <w:link w:val="FooterChar"/>
    <w:uiPriority w:val="99"/>
    <w:unhideWhenUsed/>
    <w:rsid w:val="000066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6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6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6CB"/>
  </w:style>
  <w:style w:type="paragraph" w:styleId="Footer">
    <w:name w:val="footer"/>
    <w:basedOn w:val="Normal"/>
    <w:link w:val="FooterChar"/>
    <w:uiPriority w:val="99"/>
    <w:unhideWhenUsed/>
    <w:rsid w:val="000066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CHEMASE</dc:creator>
  <cp:lastModifiedBy>CHEMASE</cp:lastModifiedBy>
  <cp:revision>10</cp:revision>
  <dcterms:created xsi:type="dcterms:W3CDTF">2019-05-11T02:23:00Z</dcterms:created>
  <dcterms:modified xsi:type="dcterms:W3CDTF">2019-05-11T06:43:00Z</dcterms:modified>
</cp:coreProperties>
</file>